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20" w:rsidRPr="00597720" w:rsidRDefault="00597720" w:rsidP="00597720">
      <w:pPr>
        <w:pStyle w:val="1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597720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Глубокская межрайонная инспекция охраны животного и растительного информирует</w:t>
      </w:r>
    </w:p>
    <w:p w:rsidR="00597720" w:rsidRPr="00597720" w:rsidRDefault="00597720" w:rsidP="00597720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97720" w:rsidRPr="00597720" w:rsidRDefault="00597720" w:rsidP="00597720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977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зарыблении водоема</w:t>
      </w:r>
    </w:p>
    <w:p w:rsidR="00597720" w:rsidRPr="00597720" w:rsidRDefault="00597720" w:rsidP="00597720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97720">
        <w:rPr>
          <w:rFonts w:ascii="Times New Roman" w:hAnsi="Times New Roman" w:cs="Times New Roman"/>
          <w:sz w:val="30"/>
          <w:szCs w:val="30"/>
          <w:lang w:eastAsia="ru-RU"/>
        </w:rPr>
        <w:t>Вернуться домой с хорошим уловом – мечта каждого рыбака-любителя. Для этого ежегодно белорусские водоемы зарыбляются различными видами. Однако, этот процесс не должен носить стихийный характер, так как каждый водный объект – отдельная экосистема. </w:t>
      </w:r>
    </w:p>
    <w:p w:rsidR="00597720" w:rsidRPr="00597720" w:rsidRDefault="00597720" w:rsidP="00597720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97720">
        <w:rPr>
          <w:rFonts w:ascii="Times New Roman" w:hAnsi="Times New Roman" w:cs="Times New Roman"/>
          <w:sz w:val="30"/>
          <w:szCs w:val="30"/>
          <w:lang w:eastAsia="ru-RU"/>
        </w:rPr>
        <w:t>Любое зарыбление должно производиться в соответствии с рыбоводно-биологическим или биологическим обоснованием на зарыбление, разработанным для конкретного озера или реки и одобренным государственной экспертизой. </w:t>
      </w:r>
    </w:p>
    <w:p w:rsidR="00597720" w:rsidRPr="00597720" w:rsidRDefault="00597720" w:rsidP="00597720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97720">
        <w:rPr>
          <w:rFonts w:ascii="Times New Roman" w:hAnsi="Times New Roman" w:cs="Times New Roman"/>
          <w:sz w:val="30"/>
          <w:szCs w:val="30"/>
          <w:lang w:eastAsia="ru-RU"/>
        </w:rPr>
        <w:t>В обосновании прописано, какие виды рыб и в каких количествах можно вселять с учетом кормовых возможностей водоема, установлены требования к технологии зарыбления – сроки, плотность вселения рыбы, возрастная категория (сеголеток, двухлеток, личинка) и т.д. Обязательным является и наличие ветеринарного документа на вселяемую рыбу, иначе можно занести инфекцию.</w:t>
      </w:r>
    </w:p>
    <w:p w:rsidR="00597720" w:rsidRPr="00597720" w:rsidRDefault="00597720" w:rsidP="00597720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97720">
        <w:rPr>
          <w:rFonts w:ascii="Times New Roman" w:hAnsi="Times New Roman" w:cs="Times New Roman"/>
          <w:sz w:val="30"/>
          <w:szCs w:val="30"/>
          <w:lang w:eastAsia="ru-RU"/>
        </w:rPr>
        <w:t>С помощью грамотно спланированного зарыбления удается не только повысить продуктивность водоема, но и провести его биологическую мелиорацию, добиться улучшения качественного состава уловов, восстановить численность редких видов рыб.</w:t>
      </w:r>
    </w:p>
    <w:p w:rsidR="00597720" w:rsidRPr="00597720" w:rsidRDefault="00597720" w:rsidP="00597720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97720">
        <w:rPr>
          <w:rFonts w:ascii="Times New Roman" w:hAnsi="Times New Roman" w:cs="Times New Roman"/>
          <w:sz w:val="30"/>
          <w:szCs w:val="30"/>
          <w:lang w:eastAsia="ru-RU"/>
        </w:rPr>
        <w:t>Функция по зарыблению рыболовных угодий фонда запаса (не переданных в аренду или пользование) возложена на местные органы власти. Инициативным гражданам, желающим зарыбить какой-либо водоем за собственные средства, рекомендуем делать это в сотрудничестве с райисполкомами, которые могли бы обеспечить подготовительный процесс – заказать разработку обоснования и проведение государственной экспертизы. </w:t>
      </w:r>
    </w:p>
    <w:p w:rsidR="00496B09" w:rsidRDefault="00597720" w:rsidP="00597720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597720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О предстоящем зарыблении необходимо заранее уведомить территориальное подразделение Государственной инспекции охраны животного и растительного мира при Президенте Республики Беларусь.</w:t>
      </w:r>
    </w:p>
    <w:p w:rsidR="00597720" w:rsidRPr="001745A0" w:rsidRDefault="001745A0" w:rsidP="001745A0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Обо всех правонарушениях, совершаемых в природоохранной сфере, вы можете сообщить по телефону доверия 8-02156-5-59-</w:t>
      </w:r>
      <w:proofErr w:type="gramStart"/>
      <w:r>
        <w:rPr>
          <w:color w:val="000000"/>
          <w:sz w:val="30"/>
          <w:szCs w:val="30"/>
        </w:rPr>
        <w:t>70.мобильные</w:t>
      </w:r>
      <w:proofErr w:type="gramEnd"/>
      <w:r>
        <w:rPr>
          <w:color w:val="000000"/>
          <w:sz w:val="30"/>
          <w:szCs w:val="30"/>
        </w:rPr>
        <w:t xml:space="preserve"> : +375333512061(</w:t>
      </w:r>
      <w:proofErr w:type="spellStart"/>
      <w:r>
        <w:rPr>
          <w:color w:val="000000"/>
          <w:sz w:val="30"/>
          <w:szCs w:val="30"/>
        </w:rPr>
        <w:t>мтс</w:t>
      </w:r>
      <w:proofErr w:type="spellEnd"/>
      <w:r>
        <w:rPr>
          <w:color w:val="000000"/>
          <w:sz w:val="30"/>
          <w:szCs w:val="30"/>
        </w:rPr>
        <w:t>),+3752982232799(</w:t>
      </w:r>
      <w:proofErr w:type="spellStart"/>
      <w:r>
        <w:rPr>
          <w:color w:val="000000"/>
          <w:sz w:val="30"/>
          <w:szCs w:val="30"/>
        </w:rPr>
        <w:t>мтс</w:t>
      </w:r>
      <w:proofErr w:type="spellEnd"/>
      <w:r>
        <w:rPr>
          <w:color w:val="000000"/>
          <w:sz w:val="30"/>
          <w:szCs w:val="30"/>
        </w:rPr>
        <w:t>),375297697911(</w:t>
      </w:r>
      <w:proofErr w:type="spellStart"/>
      <w:r>
        <w:rPr>
          <w:color w:val="000000"/>
          <w:sz w:val="30"/>
          <w:szCs w:val="30"/>
        </w:rPr>
        <w:t>мтс</w:t>
      </w:r>
      <w:proofErr w:type="spellEnd"/>
      <w:r>
        <w:rPr>
          <w:color w:val="000000"/>
          <w:sz w:val="30"/>
          <w:szCs w:val="30"/>
        </w:rPr>
        <w:t>).</w:t>
      </w:r>
      <w:bookmarkStart w:id="0" w:name="_GoBack"/>
      <w:bookmarkEnd w:id="0"/>
    </w:p>
    <w:sectPr w:rsidR="00597720" w:rsidRPr="001745A0" w:rsidSect="005977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93"/>
    <w:rsid w:val="001745A0"/>
    <w:rsid w:val="00496B09"/>
    <w:rsid w:val="00597720"/>
    <w:rsid w:val="00D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7F04"/>
  <w15:docId w15:val="{DA73CD59-1D3C-4BDA-B679-CE99175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7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7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7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Администратор</cp:lastModifiedBy>
  <cp:revision>3</cp:revision>
  <dcterms:created xsi:type="dcterms:W3CDTF">2022-11-02T06:42:00Z</dcterms:created>
  <dcterms:modified xsi:type="dcterms:W3CDTF">2022-11-10T09:34:00Z</dcterms:modified>
</cp:coreProperties>
</file>